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0A" w:rsidRDefault="00E53E0A" w:rsidP="00E53E0A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E53E0A">
        <w:rPr>
          <w:rFonts w:ascii="Times New Roman" w:hAnsi="Times New Roman" w:cs="Times New Roman"/>
          <w:b/>
          <w:smallCaps/>
          <w:sz w:val="28"/>
        </w:rPr>
        <w:t>Megrendelőlap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08"/>
        <w:gridCol w:w="1418"/>
        <w:gridCol w:w="1105"/>
      </w:tblGrid>
      <w:tr w:rsidR="00E53E0A" w:rsidTr="00E53E0A">
        <w:trPr>
          <w:trHeight w:val="4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Könyv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Ár</w:t>
            </w:r>
          </w:p>
        </w:tc>
        <w:tc>
          <w:tcPr>
            <w:tcW w:w="1105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E53E0A">
              <w:rPr>
                <w:rFonts w:ascii="Times New Roman" w:hAnsi="Times New Roman" w:cs="Times New Roman"/>
                <w:b/>
                <w:smallCaps/>
                <w:sz w:val="24"/>
              </w:rPr>
              <w:t>DB</w:t>
            </w:r>
          </w:p>
        </w:tc>
      </w:tr>
      <w:tr w:rsidR="003670E2" w:rsidTr="00E53E0A">
        <w:trPr>
          <w:trHeight w:val="764"/>
        </w:trPr>
        <w:tc>
          <w:tcPr>
            <w:tcW w:w="750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Abonyi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János-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Ferenc: Hálózatok metszéspontjain: a negyedik ipari forradalom társadalmi kihívásai</w:t>
            </w:r>
          </w:p>
        </w:tc>
        <w:tc>
          <w:tcPr>
            <w:tcW w:w="1418" w:type="dxa"/>
            <w:vAlign w:val="center"/>
          </w:tcPr>
          <w:p w:rsidR="003670E2" w:rsidRPr="00E53E0A" w:rsidRDefault="003670E2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3670E2" w:rsidRDefault="003670E2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Sümegi István: Mit jelent kérdezni? A humántudományok és az értelem keresése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 w:rsidP="00E53E0A">
            <w:pPr>
              <w:ind w:left="-1047" w:firstLine="1047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Szabó Lajos: Fejlesztési projektek fenntarthatósága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71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Bába Iván: A kommunizmus bukása. Rendszerváltoztatás Közép-Európában 1989-1990-ben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Iván Bába: The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Fall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Communism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Changing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Resimes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Central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Europe in 1989-1990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Miszlivetz Ferenc: Kisvárosok reneszánsza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Karvalics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László: Okos városok, kérdő- és felkiáltójelekkel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Bodor Mónika, Kerekes Sándor, Zilahy Gyula: „Jót, s jól!</w:t>
            </w:r>
            <w:proofErr w:type="gramStart"/>
            <w:r w:rsidRPr="00E53E0A">
              <w:rPr>
                <w:rFonts w:ascii="Times New Roman" w:hAnsi="Times New Roman"/>
                <w:sz w:val="24"/>
                <w:szCs w:val="24"/>
              </w:rPr>
              <w:t>” :</w:t>
            </w:r>
            <w:proofErr w:type="gram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26 tanulmány a fenntarthatóságról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Markovits Szabina: A KRAFT bennünk van: regionális fejlesztési stratégia elemzése Kőszeg város példáján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1500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9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Dr. Ernszt Ildikó-Dr. Keller Krisztina-Dr. Tóth-Kaszás Nikoletta: A települési együttműködések elmélete és gyakorlata. A Pannon Városok Szövetségének példája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4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Nagy Judit: Társadalmi innováció a pannon városokban I.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69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Attila Pók: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Remembering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Forgetting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Communism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Hungary.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Studies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Collective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Politics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in Context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3900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989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Berkesné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Rodek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Nóra-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Birkner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Zoltán-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Ernszt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Ildikó: Köldökzsinór – A Pannon Városok Szövetségéhez tartozó városok sikerének és megtartó erejének kulcstényezői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64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szerk. Gaál Zoltán: Élni és dolgozni a digitális világban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Hankiss 8van? Találjuk ki…! Tanulmányok Hankiss Elemér tiszteletére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mallCaps/>
                <w:sz w:val="24"/>
                <w:szCs w:val="24"/>
              </w:rPr>
              <w:t>4800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2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In memoriam Hankiss Elemér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2015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556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Nagy J. Endre: Keserédes testvérség: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Polányi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Károly és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Polányi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Mihály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0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Pók Attila: A múlt hatalma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E53E0A">
        <w:trPr>
          <w:trHeight w:val="428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>Magasházi Anikó: Szingapúr globálisan behálózva – magyar kitekintéssel</w:t>
            </w:r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2480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53E0A" w:rsidTr="005955AD">
        <w:trPr>
          <w:trHeight w:val="790"/>
        </w:trPr>
        <w:tc>
          <w:tcPr>
            <w:tcW w:w="750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János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Abonyi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– Ferenc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At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Intersections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Networks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Societal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Challenges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Fourth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Revolution</w:t>
            </w:r>
            <w:proofErr w:type="spellEnd"/>
          </w:p>
        </w:tc>
        <w:tc>
          <w:tcPr>
            <w:tcW w:w="1418" w:type="dxa"/>
            <w:vAlign w:val="center"/>
          </w:tcPr>
          <w:p w:rsidR="00E53E0A" w:rsidRPr="00E53E0A" w:rsidRDefault="00E53E0A" w:rsidP="00E5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1980 Ft</w:t>
            </w:r>
          </w:p>
        </w:tc>
        <w:tc>
          <w:tcPr>
            <w:tcW w:w="1105" w:type="dxa"/>
            <w:vAlign w:val="center"/>
          </w:tcPr>
          <w:p w:rsidR="00E53E0A" w:rsidRDefault="00E53E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476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E0A">
              <w:rPr>
                <w:rFonts w:ascii="Times New Roman" w:hAnsi="Times New Roman"/>
                <w:sz w:val="24"/>
                <w:szCs w:val="24"/>
              </w:rPr>
              <w:t xml:space="preserve">Izabella Agárdi – Ferenc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Miszlivetz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The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Empire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of a Golden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Age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Messages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Creative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3E0A">
              <w:rPr>
                <w:rFonts w:ascii="Times New Roman" w:hAnsi="Times New Roman"/>
                <w:sz w:val="24"/>
                <w:szCs w:val="24"/>
              </w:rPr>
              <w:t>Era</w:t>
            </w:r>
            <w:proofErr w:type="spellEnd"/>
            <w:r w:rsidRPr="00E53E0A">
              <w:rPr>
                <w:rFonts w:ascii="Times New Roman" w:hAnsi="Times New Roman"/>
                <w:sz w:val="24"/>
                <w:szCs w:val="24"/>
              </w:rPr>
              <w:t xml:space="preserve"> / Az aranykor birodalma: egy kreatív korszak üzenetei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A">
              <w:rPr>
                <w:rFonts w:ascii="Times New Roman" w:hAnsi="Times New Roman" w:cs="Times New Roman"/>
                <w:sz w:val="24"/>
                <w:szCs w:val="24"/>
              </w:rPr>
              <w:t>2000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Poczai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Péter: A Festetics rejtély</w:t>
            </w:r>
          </w:p>
        </w:tc>
        <w:tc>
          <w:tcPr>
            <w:tcW w:w="1418" w:type="dxa"/>
            <w:vAlign w:val="center"/>
          </w:tcPr>
          <w:p w:rsidR="005955AD" w:rsidRPr="00E53E0A" w:rsidRDefault="005955A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0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55AD" w:rsidTr="00CE0ADE">
        <w:trPr>
          <w:trHeight w:val="553"/>
        </w:trPr>
        <w:tc>
          <w:tcPr>
            <w:tcW w:w="7508" w:type="dxa"/>
            <w:vAlign w:val="center"/>
          </w:tcPr>
          <w:p w:rsidR="005955AD" w:rsidRDefault="005955AD" w:rsidP="00595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szerk.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Mátay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Mónika: Kőszegi történetek</w:t>
            </w:r>
          </w:p>
        </w:tc>
        <w:tc>
          <w:tcPr>
            <w:tcW w:w="1418" w:type="dxa"/>
            <w:vAlign w:val="center"/>
          </w:tcPr>
          <w:p w:rsidR="005955AD" w:rsidRDefault="00F43EED" w:rsidP="0059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 Ft</w:t>
            </w:r>
          </w:p>
        </w:tc>
        <w:tc>
          <w:tcPr>
            <w:tcW w:w="1105" w:type="dxa"/>
            <w:vAlign w:val="center"/>
          </w:tcPr>
          <w:p w:rsidR="005955AD" w:rsidRDefault="005955AD" w:rsidP="005955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Pr="006F29AC" w:rsidRDefault="00E53E0A" w:rsidP="00E53E0A">
      <w:pPr>
        <w:rPr>
          <w:rFonts w:ascii="Times New Roman" w:hAnsi="Times New Roman" w:cs="Times New Roman"/>
          <w:b/>
          <w:sz w:val="24"/>
          <w:szCs w:val="24"/>
        </w:rPr>
      </w:pPr>
      <w:r w:rsidRPr="006F29AC">
        <w:rPr>
          <w:rFonts w:ascii="Times New Roman" w:hAnsi="Times New Roman" w:cs="Times New Roman"/>
          <w:b/>
          <w:sz w:val="24"/>
          <w:szCs w:val="24"/>
        </w:rPr>
        <w:t>Megrendelő adatai:</w:t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95422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0A" w:rsidRDefault="00E53E0A" w:rsidP="00E53E0A">
      <w:pPr>
        <w:tabs>
          <w:tab w:val="left" w:pos="567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Kapcsolattartó e-mail címe: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5671" w:tblpY="66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E53E0A" w:rsidTr="00013E56">
        <w:tc>
          <w:tcPr>
            <w:tcW w:w="4957" w:type="dxa"/>
          </w:tcPr>
          <w:p w:rsidR="00E53E0A" w:rsidRPr="006F29AC" w:rsidRDefault="00E53E0A" w:rsidP="00013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Számlázási adatok: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Adószám (cég esetén): </w:t>
            </w:r>
          </w:p>
          <w:p w:rsidR="00E53E0A" w:rsidRDefault="00E53E0A" w:rsidP="0001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pPr w:leftFromText="141" w:rightFromText="141" w:vertAnchor="page" w:horzAnchor="margin" w:tblpY="6046"/>
        <w:tblW w:w="0" w:type="auto"/>
        <w:tblLook w:val="04A0" w:firstRow="1" w:lastRow="0" w:firstColumn="1" w:lastColumn="0" w:noHBand="0" w:noVBand="1"/>
      </w:tblPr>
      <w:tblGrid>
        <w:gridCol w:w="4390"/>
      </w:tblGrid>
      <w:tr w:rsidR="00ED3166" w:rsidRPr="00954225" w:rsidTr="00ED3166">
        <w:tc>
          <w:tcPr>
            <w:tcW w:w="4390" w:type="dxa"/>
          </w:tcPr>
          <w:p w:rsidR="00ED3166" w:rsidRPr="006F29AC" w:rsidRDefault="00ED3166" w:rsidP="00ED3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AC">
              <w:rPr>
                <w:rFonts w:ascii="Times New Roman" w:hAnsi="Times New Roman" w:cs="Times New Roman"/>
                <w:b/>
                <w:sz w:val="24"/>
                <w:szCs w:val="24"/>
              </w:rPr>
              <w:t>Szállítási cím:</w:t>
            </w:r>
          </w:p>
          <w:p w:rsidR="00ED3166" w:rsidRPr="00954225" w:rsidRDefault="00ED3166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Default="00ED3166" w:rsidP="00ED3166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ED3166" w:rsidRDefault="00ED3166" w:rsidP="00ED3166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Default="00ED3166" w:rsidP="00ED3166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Cím: </w:t>
            </w:r>
          </w:p>
          <w:p w:rsidR="00ED3166" w:rsidRDefault="00ED3166" w:rsidP="00ED3166">
            <w:pPr>
              <w:tabs>
                <w:tab w:val="left" w:pos="567"/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66" w:rsidRPr="00954225" w:rsidRDefault="00ED3166" w:rsidP="00ED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13E56" w:rsidRDefault="00013E56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3E0A" w:rsidRPr="009A1674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A1674">
        <w:rPr>
          <w:rFonts w:ascii="Times New Roman" w:hAnsi="Times New Roman"/>
          <w:sz w:val="24"/>
          <w:szCs w:val="24"/>
        </w:rPr>
        <w:t xml:space="preserve">A termékek mellett feltüntetett árak </w:t>
      </w:r>
      <w:r w:rsidRPr="000B577B">
        <w:rPr>
          <w:rFonts w:ascii="Times New Roman" w:hAnsi="Times New Roman"/>
          <w:b/>
          <w:sz w:val="24"/>
          <w:szCs w:val="24"/>
        </w:rPr>
        <w:t>bruttó árak</w:t>
      </w:r>
      <w:r w:rsidRPr="009A1674">
        <w:rPr>
          <w:rFonts w:ascii="Times New Roman" w:hAnsi="Times New Roman"/>
          <w:sz w:val="24"/>
          <w:szCs w:val="24"/>
        </w:rPr>
        <w:t>, tartalmazzák az Általános Forgalmi Adót (ÁFÁ-t).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megrendelt könyvek személyesen átvehetők (9730 Kőszeg, Chernel u. 14.) vagy postán küldjük el őket. </w:t>
      </w:r>
      <w:r w:rsidRPr="000B577B">
        <w:rPr>
          <w:rFonts w:ascii="Times New Roman" w:hAnsi="Times New Roman"/>
          <w:b/>
          <w:sz w:val="24"/>
          <w:szCs w:val="24"/>
        </w:rPr>
        <w:t>Postázás esetén a szállítási költség a megrendelőt terheli</w:t>
      </w:r>
      <w:r>
        <w:rPr>
          <w:rFonts w:ascii="Times New Roman" w:hAnsi="Times New Roman"/>
          <w:sz w:val="24"/>
          <w:szCs w:val="24"/>
        </w:rPr>
        <w:t>, amelynek összege a mindenkori postai díjszabásnak megfelelő.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csomag összeállításakor szállítólevelet mellékelünk, ami tételesen tartalmazza az egyes köteteket, a számla pedig utólag kerül kiállításra és külön postázzuk. A számla kiegyenlítésére banki átutalással van lehetőség.</w:t>
      </w:r>
    </w:p>
    <w:p w:rsidR="00E53E0A" w:rsidRDefault="00E53E0A" w:rsidP="00E53E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Kérjük, hogy a csomag megérkezését jelezzék az </w:t>
      </w:r>
      <w:hyperlink r:id="rId6" w:history="1">
        <w:r w:rsidRPr="00960475">
          <w:rPr>
            <w:rStyle w:val="Hiperhivatkozs"/>
            <w:rFonts w:ascii="Times New Roman" w:hAnsi="Times New Roman"/>
            <w:sz w:val="24"/>
            <w:szCs w:val="24"/>
          </w:rPr>
          <w:t>info@iask.hu</w:t>
        </w:r>
      </w:hyperlink>
      <w:r>
        <w:rPr>
          <w:rFonts w:ascii="Times New Roman" w:hAnsi="Times New Roman"/>
          <w:sz w:val="24"/>
          <w:szCs w:val="24"/>
        </w:rPr>
        <w:t xml:space="preserve"> e-mail címen. </w:t>
      </w:r>
    </w:p>
    <w:p w:rsidR="00E53E0A" w:rsidRDefault="00E53E0A">
      <w:pPr>
        <w:rPr>
          <w:rFonts w:ascii="Times New Roman" w:hAnsi="Times New Roman" w:cs="Times New Roman"/>
          <w:sz w:val="24"/>
        </w:rPr>
      </w:pPr>
    </w:p>
    <w:p w:rsidR="00E53E0A" w:rsidRDefault="00E53E0A" w:rsidP="00E53E0A">
      <w:pPr>
        <w:tabs>
          <w:tab w:val="left" w:leader="dot" w:pos="2268"/>
          <w:tab w:val="left" w:leader="dot" w:pos="3969"/>
          <w:tab w:val="left" w:pos="5670"/>
          <w:tab w:val="left" w:leader="underscore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201….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3E0A" w:rsidRPr="00954225" w:rsidRDefault="00E53E0A" w:rsidP="00E53E0A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E53E0A" w:rsidRPr="00E53E0A" w:rsidRDefault="00E53E0A">
      <w:pPr>
        <w:rPr>
          <w:rFonts w:ascii="Times New Roman" w:hAnsi="Times New Roman" w:cs="Times New Roman"/>
          <w:sz w:val="24"/>
        </w:rPr>
      </w:pPr>
    </w:p>
    <w:sectPr w:rsidR="00E53E0A" w:rsidRPr="00E53E0A" w:rsidSect="00E53E0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0A" w:rsidRDefault="00E53E0A" w:rsidP="00E53E0A">
      <w:pPr>
        <w:spacing w:after="0" w:line="240" w:lineRule="auto"/>
      </w:pPr>
      <w:r>
        <w:separator/>
      </w:r>
    </w:p>
  </w:endnote>
  <w:end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0A" w:rsidRDefault="00E53E0A">
    <w:pPr>
      <w:pStyle w:val="llb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A128A18" wp14:editId="544876E3">
          <wp:simplePos x="0" y="0"/>
          <wp:positionH relativeFrom="margin">
            <wp:align>right</wp:align>
          </wp:positionH>
          <wp:positionV relativeFrom="margin">
            <wp:posOffset>9136380</wp:posOffset>
          </wp:positionV>
          <wp:extent cx="3151505" cy="40068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y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1505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0A" w:rsidRDefault="00E53E0A" w:rsidP="00E53E0A">
      <w:pPr>
        <w:spacing w:after="0" w:line="240" w:lineRule="auto"/>
      </w:pPr>
      <w:r>
        <w:separator/>
      </w:r>
    </w:p>
  </w:footnote>
  <w:footnote w:type="continuationSeparator" w:id="0">
    <w:p w:rsidR="00E53E0A" w:rsidRDefault="00E53E0A" w:rsidP="00E5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0A" w:rsidRDefault="00E53E0A">
    <w:pPr>
      <w:pStyle w:val="lfej"/>
    </w:pPr>
    <w:r>
      <w:rPr>
        <w:noProof/>
      </w:rPr>
      <w:drawing>
        <wp:inline distT="0" distB="0" distL="0" distR="0">
          <wp:extent cx="1333500" cy="514865"/>
          <wp:effectExtent l="0" t="0" r="0" b="0"/>
          <wp:docPr id="1" name="Kép 1" descr="A képen clipart, edények látható&#10;&#10;A leírás nagyo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47" cy="533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0A"/>
    <w:rsid w:val="00013E56"/>
    <w:rsid w:val="003670E2"/>
    <w:rsid w:val="003A0F57"/>
    <w:rsid w:val="00422F4D"/>
    <w:rsid w:val="005955AD"/>
    <w:rsid w:val="006F7B06"/>
    <w:rsid w:val="00B03FDE"/>
    <w:rsid w:val="00B358A9"/>
    <w:rsid w:val="00CE0ADE"/>
    <w:rsid w:val="00DC6526"/>
    <w:rsid w:val="00E12048"/>
    <w:rsid w:val="00E53E0A"/>
    <w:rsid w:val="00ED3166"/>
    <w:rsid w:val="00F4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1F9D1"/>
  <w15:chartTrackingRefBased/>
  <w15:docId w15:val="{4D6D5D03-EDB3-4856-8983-9CA2F8C9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E0A"/>
  </w:style>
  <w:style w:type="paragraph" w:styleId="llb">
    <w:name w:val="footer"/>
    <w:basedOn w:val="Norml"/>
    <w:link w:val="llbChar"/>
    <w:uiPriority w:val="99"/>
    <w:unhideWhenUsed/>
    <w:rsid w:val="00E5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E0A"/>
  </w:style>
  <w:style w:type="table" w:styleId="Rcsostblzat">
    <w:name w:val="Table Grid"/>
    <w:basedOn w:val="Normltblzat"/>
    <w:uiPriority w:val="39"/>
    <w:rsid w:val="00E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3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as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Dóka Henrietta</dc:creator>
  <cp:keywords/>
  <dc:description/>
  <cp:lastModifiedBy>Dóka Henrietta</cp:lastModifiedBy>
  <cp:revision>9</cp:revision>
  <dcterms:created xsi:type="dcterms:W3CDTF">2019-01-25T08:33:00Z</dcterms:created>
  <dcterms:modified xsi:type="dcterms:W3CDTF">2019-06-19T09:16:00Z</dcterms:modified>
</cp:coreProperties>
</file>